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F6C9E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1. Не переедайте. Употребляйте в пищу не менее 500 граммов овощей и фруктов в день, сладкое сократите до минимума. Не ешьте перед сном!</w:t>
      </w:r>
      <w:r w:rsidRPr="001E42CE">
        <w:rPr>
          <w:noProof/>
          <w:color w:val="0070C0"/>
          <w:sz w:val="22"/>
          <w:szCs w:val="22"/>
        </w:rPr>
        <w:t xml:space="preserve">  </w:t>
      </w:r>
    </w:p>
    <w:p w14:paraId="0DA6D034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500A1BC9" wp14:editId="1213E6E1">
            <wp:extent cx="981075" cy="679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88" cy="68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E1675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2. Уберите солонку со стола и не подсаливайте пищу. Много соли в пище — это дорога к гипертонии.</w:t>
      </w:r>
    </w:p>
    <w:p w14:paraId="0D006FDB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50CDCE2F" wp14:editId="49D88A2C">
            <wp:extent cx="942975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4" cy="5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E6DE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cs="Helvetica"/>
          <w:b/>
          <w:bCs/>
          <w:noProof/>
          <w:color w:val="0070C0"/>
          <w:spacing w:val="8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3. Контролируйте свое артериальное давление. Ваше давление не должно быть больше 140/90 мм рт. ст. В случае его повышения обращайтесь к врачу.</w:t>
      </w:r>
      <w:r w:rsidRPr="001E42CE">
        <w:rPr>
          <w:rFonts w:cs="Helvetica"/>
          <w:b/>
          <w:bCs/>
          <w:noProof/>
          <w:color w:val="0070C0"/>
          <w:spacing w:val="8"/>
          <w:sz w:val="22"/>
          <w:szCs w:val="22"/>
        </w:rPr>
        <w:t xml:space="preserve"> </w:t>
      </w:r>
    </w:p>
    <w:p w14:paraId="15B0B74B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7A6A0F1E" wp14:editId="6626B38E">
            <wp:extent cx="1257300" cy="66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30" cy="6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83ED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4. Регулярно проверяйте уровень холестерина в крови. Максимально допустимый уровень – 5 ммоль/л. В случае его превышения необходимо проконсультироваться с врачом.</w:t>
      </w:r>
    </w:p>
    <w:p w14:paraId="0BF5E01C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20FE41F8" wp14:editId="4D9FBCFB">
            <wp:extent cx="97155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50CF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5. Контролируйте уровень сахара в крови. Максимально допустимый уровень натощак – 6,1 ммоль/л.</w:t>
      </w:r>
    </w:p>
    <w:p w14:paraId="7E600FB4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034C7AF1" wp14:editId="5C44A020">
            <wp:extent cx="1000125" cy="667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51" cy="6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6BFE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lastRenderedPageBreak/>
        <w:t>6. Следите за своим весом.</w:t>
      </w:r>
    </w:p>
    <w:p w14:paraId="3D06D600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4F99E1F2" wp14:editId="2B261BCB">
            <wp:extent cx="9652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18" cy="7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8F6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7. Укрепляйте иммунитет. Употребляйте кисломолочные продукты, совершайте регулярные прогулки на свежем воздухе, проводите оздоровительное закаливание.</w:t>
      </w:r>
    </w:p>
    <w:p w14:paraId="779502D6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4396893F" wp14:editId="4767CD2A">
            <wp:extent cx="962025" cy="6087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35" cy="6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B40B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8. Постоянно двигайтесь. Прогулки на свежем воздухе позволят Вам сохранить здоровье на долгие годы.</w:t>
      </w:r>
    </w:p>
    <w:p w14:paraId="0BF9DDD8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2C71A5CC" wp14:editId="44957E8C">
            <wp:extent cx="1085850" cy="72245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79" cy="7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64C3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Tahoma" w:hAnsi="Tahoma" w:cs="Tahom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9. Будьте активны. Не теряйте интерес к жизни.</w:t>
      </w:r>
    </w:p>
    <w:p w14:paraId="6EE656A4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4EBD234D" wp14:editId="1F17D141">
            <wp:extent cx="1114425" cy="743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48" cy="7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CE90" w14:textId="77777777" w:rsidR="000E20D6" w:rsidRPr="001E42CE" w:rsidRDefault="000E20D6" w:rsidP="00CE0F73">
      <w:pPr>
        <w:shd w:val="clear" w:color="auto" w:fill="FFFFFF" w:themeFill="background1"/>
        <w:spacing w:after="150"/>
        <w:jc w:val="both"/>
        <w:rPr>
          <w:rFonts w:ascii="Helvetica" w:hAnsi="Helvetica" w:cs="Helvetica"/>
          <w:color w:val="0070C0"/>
          <w:sz w:val="22"/>
          <w:szCs w:val="22"/>
        </w:rPr>
      </w:pPr>
      <w:r w:rsidRPr="001E42CE">
        <w:rPr>
          <w:rFonts w:ascii="Tahoma" w:hAnsi="Tahoma" w:cs="Tahoma"/>
          <w:color w:val="0070C0"/>
          <w:sz w:val="22"/>
          <w:szCs w:val="22"/>
        </w:rPr>
        <w:t>10. Чаще улыбайтесь! Позитивное отношение к жизни увеличивает ее продолжительность.</w:t>
      </w:r>
    </w:p>
    <w:p w14:paraId="557F1CE3" w14:textId="77777777" w:rsidR="000E20D6" w:rsidRPr="001E42CE" w:rsidRDefault="000E20D6" w:rsidP="00CE0F73">
      <w:pPr>
        <w:shd w:val="clear" w:color="auto" w:fill="FFFFFF" w:themeFill="background1"/>
        <w:rPr>
          <w:color w:val="0070C0"/>
          <w:sz w:val="22"/>
          <w:szCs w:val="22"/>
        </w:rPr>
      </w:pPr>
      <w:r w:rsidRPr="001E42CE">
        <w:rPr>
          <w:noProof/>
          <w:color w:val="0070C0"/>
          <w:sz w:val="22"/>
          <w:szCs w:val="22"/>
        </w:rPr>
        <w:drawing>
          <wp:inline distT="0" distB="0" distL="0" distR="0" wp14:anchorId="24BC7794" wp14:editId="4CAD384D">
            <wp:extent cx="1257300" cy="7072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07" cy="71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1920" w14:textId="0884219C" w:rsidR="00DD29C6" w:rsidRPr="001E42CE" w:rsidRDefault="00DD29C6" w:rsidP="00CE0F73">
      <w:pPr>
        <w:shd w:val="clear" w:color="auto" w:fill="FFFFFF" w:themeFill="background1"/>
        <w:rPr>
          <w:color w:val="0070C0"/>
        </w:rPr>
      </w:pPr>
    </w:p>
    <w:p w14:paraId="6A51F765" w14:textId="77777777" w:rsidR="00DD29C6" w:rsidRPr="001E42CE" w:rsidRDefault="00DD29C6" w:rsidP="00CE0F73">
      <w:pPr>
        <w:shd w:val="clear" w:color="auto" w:fill="FFFFFF" w:themeFill="background1"/>
        <w:rPr>
          <w:color w:val="0070C0"/>
        </w:rPr>
      </w:pPr>
    </w:p>
    <w:p w14:paraId="274FC0D5" w14:textId="39A57EDA" w:rsidR="00DD29C6" w:rsidRPr="001E42CE" w:rsidRDefault="00DD29C6" w:rsidP="00CE0F73">
      <w:pPr>
        <w:shd w:val="clear" w:color="auto" w:fill="FFFFFF" w:themeFill="background1"/>
        <w:rPr>
          <w:color w:val="0070C0"/>
        </w:rPr>
      </w:pPr>
    </w:p>
    <w:p w14:paraId="1D003203" w14:textId="2B8B5523" w:rsidR="00DD29C6" w:rsidRPr="001E42CE" w:rsidRDefault="00DD29C6" w:rsidP="00CE0F73">
      <w:pPr>
        <w:shd w:val="clear" w:color="auto" w:fill="FFFFFF" w:themeFill="background1"/>
        <w:rPr>
          <w:color w:val="0070C0"/>
        </w:rPr>
      </w:pPr>
    </w:p>
    <w:p w14:paraId="45CD56A8" w14:textId="77777777" w:rsid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  <w:u w:val="single"/>
        </w:rPr>
      </w:pPr>
    </w:p>
    <w:p w14:paraId="2CFDB7AB" w14:textId="77777777" w:rsidR="001E42CE" w:rsidRP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  <w:u w:val="single"/>
        </w:rPr>
      </w:pPr>
    </w:p>
    <w:p w14:paraId="7ED5DE6E" w14:textId="718240D2" w:rsidR="00206D68" w:rsidRPr="001E42CE" w:rsidRDefault="002E6D22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  <w:u w:val="single"/>
        </w:rPr>
      </w:pPr>
      <w:r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>Заведующий</w:t>
      </w:r>
      <w:r w:rsidR="00206D68"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 xml:space="preserve"> отделением социального </w:t>
      </w:r>
    </w:p>
    <w:p w14:paraId="6DC30EAE" w14:textId="19BC0ADF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  <w:u w:val="single"/>
        </w:rPr>
      </w:pPr>
      <w:r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>обслуживания на дому №1</w:t>
      </w:r>
    </w:p>
    <w:p w14:paraId="6418B639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b/>
          <w:iCs/>
          <w:color w:val="0070C0"/>
          <w:sz w:val="28"/>
          <w:szCs w:val="28"/>
        </w:rPr>
        <w:t>Семенюк Ксения Сергеевна</w:t>
      </w:r>
    </w:p>
    <w:p w14:paraId="23138B8A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</w:p>
    <w:p w14:paraId="3FDCF703" w14:textId="77777777" w:rsidR="00206D68" w:rsidRPr="001E42CE" w:rsidRDefault="002E6D22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  <w:u w:val="single"/>
        </w:rPr>
      </w:pPr>
      <w:r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>Заведующий</w:t>
      </w:r>
      <w:r w:rsidR="00206D68"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 xml:space="preserve"> отделением социального</w:t>
      </w:r>
    </w:p>
    <w:p w14:paraId="1AFD0BAE" w14:textId="5DF9BF96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  <w:u w:val="single"/>
        </w:rPr>
      </w:pPr>
      <w:r w:rsidRPr="001E42CE">
        <w:rPr>
          <w:rFonts w:ascii="Tahoma" w:hAnsi="Tahoma" w:cs="Tahoma"/>
          <w:iCs/>
          <w:color w:val="0070C0"/>
          <w:sz w:val="28"/>
          <w:szCs w:val="28"/>
          <w:u w:val="single"/>
        </w:rPr>
        <w:t xml:space="preserve"> обслуживания на дому №2</w:t>
      </w:r>
    </w:p>
    <w:p w14:paraId="6FAD2B46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b/>
          <w:iCs/>
          <w:color w:val="0070C0"/>
          <w:sz w:val="28"/>
          <w:szCs w:val="28"/>
        </w:rPr>
        <w:t>Худякова Ольга Владимировна</w:t>
      </w:r>
    </w:p>
    <w:p w14:paraId="6161FD76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</w:p>
    <w:p w14:paraId="0F756F6D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b/>
          <w:iCs/>
          <w:color w:val="0070C0"/>
          <w:sz w:val="28"/>
          <w:szCs w:val="28"/>
        </w:rPr>
        <w:t>Наш адрес:</w:t>
      </w:r>
    </w:p>
    <w:p w14:paraId="6E2133A7" w14:textId="0EB3ABDE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Челябинская область</w:t>
      </w:r>
      <w:r w:rsidR="00355502" w:rsidRPr="001E42CE">
        <w:rPr>
          <w:rFonts w:ascii="Tahoma" w:hAnsi="Tahoma" w:cs="Tahoma"/>
          <w:iCs/>
          <w:color w:val="0070C0"/>
          <w:sz w:val="28"/>
          <w:szCs w:val="28"/>
        </w:rPr>
        <w:t>,</w:t>
      </w:r>
      <w:r w:rsidR="00CE0F73"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>Сосновский район</w:t>
      </w:r>
      <w:r w:rsidR="00355502" w:rsidRPr="001E42CE">
        <w:rPr>
          <w:rFonts w:ascii="Tahoma" w:hAnsi="Tahoma" w:cs="Tahoma"/>
          <w:iCs/>
          <w:color w:val="0070C0"/>
          <w:sz w:val="28"/>
          <w:szCs w:val="28"/>
        </w:rPr>
        <w:t>,</w:t>
      </w:r>
    </w:p>
    <w:p w14:paraId="248376CC" w14:textId="1DD51CAC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с. Долгодеревенское</w:t>
      </w:r>
      <w:r w:rsidR="00355502" w:rsidRPr="001E42CE">
        <w:rPr>
          <w:rFonts w:ascii="Tahoma" w:hAnsi="Tahoma" w:cs="Tahoma"/>
          <w:iCs/>
          <w:color w:val="0070C0"/>
          <w:sz w:val="28"/>
          <w:szCs w:val="28"/>
        </w:rPr>
        <w:t>,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 ул. Северная, д. 14</w:t>
      </w:r>
      <w:r w:rsidR="00355502" w:rsidRPr="001E42CE">
        <w:rPr>
          <w:rFonts w:ascii="Tahoma" w:hAnsi="Tahoma" w:cs="Tahoma"/>
          <w:iCs/>
          <w:color w:val="0070C0"/>
          <w:sz w:val="28"/>
          <w:szCs w:val="28"/>
        </w:rPr>
        <w:t>,</w:t>
      </w:r>
    </w:p>
    <w:p w14:paraId="299A213A" w14:textId="5570F0E8" w:rsidR="00C8230A" w:rsidRPr="001E42CE" w:rsidRDefault="00355502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тел.: </w:t>
      </w:r>
      <w:r w:rsidR="00206D68" w:rsidRPr="001E42CE">
        <w:rPr>
          <w:rFonts w:ascii="Tahoma" w:hAnsi="Tahoma" w:cs="Tahoma"/>
          <w:iCs/>
          <w:color w:val="0070C0"/>
          <w:sz w:val="28"/>
          <w:szCs w:val="28"/>
        </w:rPr>
        <w:t>8 (35144) 5-22-53;</w:t>
      </w:r>
      <w:r w:rsidR="00CE0F73"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r w:rsidR="00197849" w:rsidRPr="001E42CE">
        <w:rPr>
          <w:rFonts w:ascii="Tahoma" w:hAnsi="Tahoma" w:cs="Tahoma"/>
          <w:iCs/>
          <w:color w:val="0070C0"/>
          <w:sz w:val="28"/>
          <w:szCs w:val="28"/>
        </w:rPr>
        <w:t>89048010938</w:t>
      </w:r>
    </w:p>
    <w:p w14:paraId="18F97003" w14:textId="77777777" w:rsidR="00197849" w:rsidRPr="001E42CE" w:rsidRDefault="00197849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</w:p>
    <w:p w14:paraId="344AD093" w14:textId="77777777" w:rsidR="00C8230A" w:rsidRPr="001E42CE" w:rsidRDefault="00C8230A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b/>
          <w:iCs/>
          <w:color w:val="0070C0"/>
          <w:sz w:val="28"/>
          <w:szCs w:val="28"/>
        </w:rPr>
        <w:t xml:space="preserve">Часы работы: </w:t>
      </w:r>
    </w:p>
    <w:p w14:paraId="1A2DFA79" w14:textId="5D1B3953" w:rsidR="00C8230A" w:rsidRPr="001E42CE" w:rsidRDefault="00C8230A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Понедельник – </w:t>
      </w:r>
      <w:r w:rsidR="00CE0F73" w:rsidRPr="001E42CE">
        <w:rPr>
          <w:rFonts w:ascii="Tahoma" w:hAnsi="Tahoma" w:cs="Tahoma"/>
          <w:iCs/>
          <w:color w:val="0070C0"/>
          <w:sz w:val="28"/>
          <w:szCs w:val="28"/>
        </w:rPr>
        <w:t xml:space="preserve">Четверг 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с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8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>-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45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 до 17-00</w:t>
      </w:r>
    </w:p>
    <w:p w14:paraId="78731BB0" w14:textId="50D88255" w:rsidR="00CE0F73" w:rsidRPr="001E42CE" w:rsidRDefault="00CE0F73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Пятница с 8-45 до 16-00</w:t>
      </w:r>
    </w:p>
    <w:p w14:paraId="0E1E848F" w14:textId="0FF2118B" w:rsidR="00C8230A" w:rsidRPr="001E42CE" w:rsidRDefault="00C8230A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Перерыв на обед:</w:t>
      </w:r>
      <w:r w:rsidR="00CE0F73"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с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 xml:space="preserve"> 13-00 до 1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3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>-</w:t>
      </w:r>
      <w:r w:rsidR="00491422" w:rsidRPr="001E42CE">
        <w:rPr>
          <w:rFonts w:ascii="Tahoma" w:hAnsi="Tahoma" w:cs="Tahoma"/>
          <w:iCs/>
          <w:color w:val="0070C0"/>
          <w:sz w:val="28"/>
          <w:szCs w:val="28"/>
        </w:rPr>
        <w:t>51</w:t>
      </w:r>
    </w:p>
    <w:p w14:paraId="43D02CCD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</w:p>
    <w:p w14:paraId="24539FEC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</w:p>
    <w:p w14:paraId="03D38DFF" w14:textId="593AE101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Официальный сайт:</w:t>
      </w:r>
      <w:r w:rsidR="001E42CE"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proofErr w:type="spellStart"/>
      <w:r w:rsidRPr="001E42CE">
        <w:rPr>
          <w:rFonts w:ascii="Tahoma" w:hAnsi="Tahoma" w:cs="Tahoma"/>
          <w:iCs/>
          <w:color w:val="0070C0"/>
          <w:sz w:val="28"/>
          <w:szCs w:val="28"/>
          <w:lang w:val="en-US"/>
        </w:rPr>
        <w:t>kcso</w:t>
      </w:r>
      <w:proofErr w:type="spellEnd"/>
      <w:r w:rsidRPr="001E42CE">
        <w:rPr>
          <w:rFonts w:ascii="Tahoma" w:hAnsi="Tahoma" w:cs="Tahoma"/>
          <w:iCs/>
          <w:color w:val="0070C0"/>
          <w:sz w:val="28"/>
          <w:szCs w:val="28"/>
        </w:rPr>
        <w:t>16.</w:t>
      </w:r>
      <w:r w:rsidRPr="001E42CE">
        <w:rPr>
          <w:rFonts w:ascii="Tahoma" w:hAnsi="Tahoma" w:cs="Tahoma"/>
          <w:iCs/>
          <w:color w:val="0070C0"/>
          <w:sz w:val="28"/>
          <w:szCs w:val="28"/>
          <w:lang w:val="en-US"/>
        </w:rPr>
        <w:t>eps</w:t>
      </w:r>
      <w:r w:rsidRPr="001E42CE">
        <w:rPr>
          <w:rFonts w:ascii="Tahoma" w:hAnsi="Tahoma" w:cs="Tahoma"/>
          <w:iCs/>
          <w:color w:val="0070C0"/>
          <w:sz w:val="28"/>
          <w:szCs w:val="28"/>
        </w:rPr>
        <w:t>74.</w:t>
      </w:r>
      <w:proofErr w:type="spellStart"/>
      <w:r w:rsidRPr="001E42CE">
        <w:rPr>
          <w:rFonts w:ascii="Tahoma" w:hAnsi="Tahoma" w:cs="Tahoma"/>
          <w:iCs/>
          <w:color w:val="0070C0"/>
          <w:sz w:val="28"/>
          <w:szCs w:val="28"/>
          <w:lang w:val="en-US"/>
        </w:rPr>
        <w:t>ru</w:t>
      </w:r>
      <w:proofErr w:type="spellEnd"/>
    </w:p>
    <w:p w14:paraId="65FB22D0" w14:textId="77777777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</w:p>
    <w:p w14:paraId="5B78E014" w14:textId="46895E82" w:rsidR="00206D68" w:rsidRPr="001E42CE" w:rsidRDefault="00206D68" w:rsidP="001E42CE">
      <w:pPr>
        <w:shd w:val="clear" w:color="auto" w:fill="FFFFFF" w:themeFill="background1"/>
        <w:jc w:val="center"/>
        <w:rPr>
          <w:rFonts w:ascii="Tahoma" w:hAnsi="Tahoma" w:cs="Tahoma"/>
          <w:iCs/>
          <w:color w:val="0070C0"/>
          <w:sz w:val="28"/>
          <w:szCs w:val="28"/>
        </w:rPr>
      </w:pPr>
      <w:r w:rsidRPr="001E42CE">
        <w:rPr>
          <w:rFonts w:ascii="Tahoma" w:hAnsi="Tahoma" w:cs="Tahoma"/>
          <w:iCs/>
          <w:color w:val="0070C0"/>
          <w:sz w:val="28"/>
          <w:szCs w:val="28"/>
        </w:rPr>
        <w:t>Электронная почта:</w:t>
      </w:r>
      <w:r w:rsidR="001E42CE" w:rsidRPr="001E42CE">
        <w:rPr>
          <w:rFonts w:ascii="Tahoma" w:hAnsi="Tahoma" w:cs="Tahoma"/>
          <w:iCs/>
          <w:color w:val="0070C0"/>
          <w:sz w:val="28"/>
          <w:szCs w:val="28"/>
        </w:rPr>
        <w:t xml:space="preserve"> </w:t>
      </w:r>
      <w:hyperlink r:id="rId16" w:history="1"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  <w:lang w:val="en-US"/>
          </w:rPr>
          <w:t>mukcson</w:t>
        </w:r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</w:rPr>
          <w:t>_</w:t>
        </w:r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  <w:lang w:val="en-US"/>
          </w:rPr>
          <w:t>sosnovka</w:t>
        </w:r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</w:rPr>
          <w:t>@</w:t>
        </w:r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  <w:lang w:val="en-US"/>
          </w:rPr>
          <w:t>mail</w:t>
        </w:r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</w:rPr>
          <w:t>.</w:t>
        </w:r>
        <w:proofErr w:type="spellStart"/>
        <w:r w:rsidR="001E42CE" w:rsidRPr="001E42CE">
          <w:rPr>
            <w:rStyle w:val="a8"/>
            <w:rFonts w:ascii="Tahoma" w:hAnsi="Tahoma" w:cs="Tahoma"/>
            <w:iCs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14:paraId="64FF0154" w14:textId="1BE7167B" w:rsidR="001E42CE" w:rsidRP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0B562482" w14:textId="02C34F12" w:rsidR="001E42CE" w:rsidRP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19BD0FBA" w14:textId="0511102B" w:rsidR="001E42CE" w:rsidRP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7AA5F192" w14:textId="4B3177D5" w:rsidR="001E42CE" w:rsidRP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43CF01B7" w14:textId="1EFB69AF" w:rsid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2E122ADA" w14:textId="0A02C397" w:rsidR="001E42CE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27163BE4" w14:textId="77777777" w:rsidR="001E42CE" w:rsidRPr="00CE0F73" w:rsidRDefault="001E42CE" w:rsidP="001E42CE">
      <w:pPr>
        <w:shd w:val="clear" w:color="auto" w:fill="FFFFFF" w:themeFill="background1"/>
        <w:jc w:val="center"/>
        <w:rPr>
          <w:rFonts w:ascii="Tahoma" w:hAnsi="Tahoma" w:cs="Tahoma"/>
          <w:iCs/>
          <w:sz w:val="28"/>
          <w:szCs w:val="28"/>
        </w:rPr>
      </w:pPr>
    </w:p>
    <w:p w14:paraId="7D1C26C4" w14:textId="77777777" w:rsidR="009450AB" w:rsidRDefault="009450AB" w:rsidP="001E42CE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1E42CE" w:rsidRDefault="009450AB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</w:rPr>
      </w:pPr>
      <w:r w:rsidRPr="001E42CE">
        <w:rPr>
          <w:rFonts w:ascii="Tahoma" w:hAnsi="Tahoma" w:cs="Tahoma"/>
          <w:b/>
          <w:iCs/>
          <w:color w:val="0070C0"/>
        </w:rPr>
        <w:t>МУНИЦИПАЛЬНОЕ УЧРЕЖДЕНИЕ</w:t>
      </w:r>
    </w:p>
    <w:p w14:paraId="1EEB55BD" w14:textId="77777777" w:rsidR="00B36AC5" w:rsidRPr="001E42CE" w:rsidRDefault="009450AB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</w:rPr>
      </w:pPr>
      <w:r w:rsidRPr="001E42CE">
        <w:rPr>
          <w:rFonts w:ascii="Tahoma" w:hAnsi="Tahoma" w:cs="Tahoma"/>
          <w:b/>
          <w:iCs/>
          <w:color w:val="0070C0"/>
        </w:rPr>
        <w:t>«КОМПЛЕКСНЫЙ ЦЕНТР СОЦИАЛЬНОГО ОБСЛУЖИВАНИЯ НАСЕЛЕНИЯ»</w:t>
      </w:r>
      <w:r w:rsidR="0031483B" w:rsidRPr="001E42CE">
        <w:rPr>
          <w:rFonts w:ascii="Tahoma" w:hAnsi="Tahoma" w:cs="Tahoma"/>
          <w:b/>
          <w:iCs/>
          <w:color w:val="0070C0"/>
        </w:rPr>
        <w:t xml:space="preserve"> </w:t>
      </w:r>
      <w:r w:rsidRPr="001E42CE">
        <w:rPr>
          <w:rFonts w:ascii="Tahoma" w:hAnsi="Tahoma" w:cs="Tahoma"/>
          <w:b/>
          <w:iCs/>
          <w:color w:val="0070C0"/>
        </w:rPr>
        <w:t>СОСНОВСКОГО МУНИЦИПАЛЬНОГО РАЙОНА</w:t>
      </w:r>
    </w:p>
    <w:p w14:paraId="45450555" w14:textId="77777777" w:rsidR="00206D68" w:rsidRPr="001E42CE" w:rsidRDefault="00C8230A" w:rsidP="001E42CE">
      <w:pPr>
        <w:shd w:val="clear" w:color="auto" w:fill="FFFFFF" w:themeFill="background1"/>
        <w:jc w:val="center"/>
        <w:rPr>
          <w:rFonts w:ascii="Tahoma" w:hAnsi="Tahoma" w:cs="Tahoma"/>
          <w:b/>
          <w:iCs/>
          <w:color w:val="0070C0"/>
        </w:rPr>
      </w:pPr>
      <w:r w:rsidRPr="001E42CE">
        <w:rPr>
          <w:rFonts w:ascii="Tahoma" w:hAnsi="Tahoma" w:cs="Tahoma"/>
          <w:b/>
          <w:iCs/>
          <w:color w:val="0070C0"/>
        </w:rPr>
        <w:t>ЧЕЛЯБИНСКОЙ ОБЛАСТИ</w:t>
      </w:r>
    </w:p>
    <w:p w14:paraId="03EA6746" w14:textId="02840DBF" w:rsidR="00355502" w:rsidRDefault="00355502" w:rsidP="001E42CE">
      <w:pPr>
        <w:shd w:val="clear" w:color="auto" w:fill="FFFFFF" w:themeFill="background1"/>
        <w:jc w:val="center"/>
        <w:rPr>
          <w:b/>
          <w:i/>
        </w:rPr>
      </w:pPr>
    </w:p>
    <w:p w14:paraId="1F100652" w14:textId="77777777" w:rsidR="00DD29C6" w:rsidRDefault="00DD29C6" w:rsidP="001E42CE">
      <w:pPr>
        <w:shd w:val="clear" w:color="auto" w:fill="FFFFFF" w:themeFill="background1"/>
        <w:jc w:val="center"/>
        <w:rPr>
          <w:b/>
          <w:i/>
        </w:rPr>
      </w:pPr>
    </w:p>
    <w:p w14:paraId="6D744393" w14:textId="77777777" w:rsidR="001E42CE" w:rsidRDefault="001E42CE" w:rsidP="001E42CE">
      <w:pPr>
        <w:shd w:val="clear" w:color="auto" w:fill="FFFFFF" w:themeFill="background1"/>
        <w:jc w:val="center"/>
        <w:textAlignment w:val="center"/>
        <w:outlineLvl w:val="1"/>
        <w:rPr>
          <w:rFonts w:asciiTheme="minorHAnsi" w:hAnsiTheme="minorHAnsi" w:cs="Helvetica"/>
          <w:b/>
          <w:bCs/>
          <w:color w:val="C00000"/>
          <w:spacing w:val="8"/>
          <w:sz w:val="44"/>
          <w:szCs w:val="44"/>
        </w:rPr>
      </w:pPr>
    </w:p>
    <w:p w14:paraId="67483ACA" w14:textId="4760F3C2" w:rsidR="000E20D6" w:rsidRDefault="00CE0F73" w:rsidP="001E42CE">
      <w:pPr>
        <w:shd w:val="clear" w:color="auto" w:fill="FFFFFF" w:themeFill="background1"/>
        <w:jc w:val="center"/>
        <w:textAlignment w:val="center"/>
        <w:outlineLvl w:val="1"/>
        <w:rPr>
          <w:rFonts w:asciiTheme="minorHAnsi" w:hAnsiTheme="minorHAnsi" w:cs="Helvetica"/>
          <w:b/>
          <w:bCs/>
          <w:color w:val="C00000"/>
          <w:spacing w:val="8"/>
          <w:sz w:val="44"/>
          <w:szCs w:val="44"/>
        </w:rPr>
      </w:pPr>
      <w:r>
        <w:rPr>
          <w:noProof/>
        </w:rPr>
        <w:drawing>
          <wp:inline distT="0" distB="0" distL="0" distR="0" wp14:anchorId="53945171" wp14:editId="0B509D3D">
            <wp:extent cx="4580890" cy="2113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DE2B" w14:textId="77777777" w:rsidR="00CE0F73" w:rsidRDefault="00CE0F73" w:rsidP="001E42CE">
      <w:pPr>
        <w:shd w:val="clear" w:color="auto" w:fill="FFFFFF" w:themeFill="background1"/>
        <w:jc w:val="center"/>
        <w:textAlignment w:val="center"/>
        <w:outlineLvl w:val="1"/>
        <w:rPr>
          <w:rFonts w:asciiTheme="minorHAnsi" w:hAnsiTheme="minorHAnsi" w:cs="Helvetica"/>
          <w:b/>
          <w:bCs/>
          <w:color w:val="C00000"/>
          <w:spacing w:val="8"/>
          <w:sz w:val="44"/>
          <w:szCs w:val="44"/>
        </w:rPr>
      </w:pPr>
    </w:p>
    <w:p w14:paraId="6EFC18C7" w14:textId="2EACF398" w:rsidR="000E20D6" w:rsidRPr="001E42CE" w:rsidRDefault="000E20D6" w:rsidP="001E42CE">
      <w:pPr>
        <w:shd w:val="clear" w:color="auto" w:fill="FFFFFF" w:themeFill="background1"/>
        <w:jc w:val="center"/>
        <w:textAlignment w:val="center"/>
        <w:outlineLvl w:val="1"/>
        <w:rPr>
          <w:rFonts w:cs="Helvetica"/>
          <w:b/>
          <w:bCs/>
          <w:color w:val="0070C0"/>
          <w:spacing w:val="8"/>
          <w:sz w:val="44"/>
          <w:szCs w:val="44"/>
        </w:rPr>
      </w:pPr>
      <w:r w:rsidRPr="001E42CE">
        <w:rPr>
          <w:rFonts w:ascii="Arsenal-Bold" w:hAnsi="Arsenal-Bold" w:cs="Helvetica"/>
          <w:b/>
          <w:bCs/>
          <w:color w:val="0070C0"/>
          <w:spacing w:val="8"/>
          <w:sz w:val="44"/>
          <w:szCs w:val="44"/>
        </w:rPr>
        <w:t>1</w:t>
      </w:r>
      <w:r w:rsidRPr="001E42CE">
        <w:rPr>
          <w:rFonts w:cs="Helvetica"/>
          <w:b/>
          <w:bCs/>
          <w:color w:val="0070C0"/>
          <w:spacing w:val="8"/>
          <w:sz w:val="44"/>
          <w:szCs w:val="44"/>
        </w:rPr>
        <w:t>0</w:t>
      </w:r>
      <w:r w:rsidRPr="001E42CE">
        <w:rPr>
          <w:rFonts w:ascii="Arsenal-Bold" w:hAnsi="Arsenal-Bold" w:cs="Helvetica"/>
          <w:b/>
          <w:bCs/>
          <w:color w:val="0070C0"/>
          <w:spacing w:val="8"/>
          <w:sz w:val="44"/>
          <w:szCs w:val="44"/>
        </w:rPr>
        <w:t xml:space="preserve"> правил активного долголетия</w:t>
      </w:r>
    </w:p>
    <w:p w14:paraId="5288904A" w14:textId="6C26E51C" w:rsidR="00206D68" w:rsidRDefault="00206D68" w:rsidP="001E42CE">
      <w:pPr>
        <w:shd w:val="clear" w:color="auto" w:fill="FFFFFF" w:themeFill="background1"/>
        <w:jc w:val="center"/>
        <w:rPr>
          <w:rFonts w:ascii="Calibri" w:eastAsia="Calibri" w:hAnsi="Calibri"/>
          <w:noProof/>
          <w:sz w:val="22"/>
          <w:szCs w:val="22"/>
        </w:rPr>
      </w:pPr>
    </w:p>
    <w:p w14:paraId="5C1458FF" w14:textId="0DB403CF" w:rsidR="003D7F3D" w:rsidRPr="002E6D22" w:rsidRDefault="003D7F3D" w:rsidP="001E42CE">
      <w:pPr>
        <w:shd w:val="clear" w:color="auto" w:fill="FFFFFF" w:themeFill="background1"/>
        <w:jc w:val="center"/>
        <w:rPr>
          <w:i/>
          <w:sz w:val="36"/>
          <w:szCs w:val="36"/>
        </w:rPr>
      </w:pPr>
    </w:p>
    <w:p w14:paraId="3EA607BF" w14:textId="77777777" w:rsidR="00DD29C6" w:rsidRDefault="00DD29C6" w:rsidP="001E42CE">
      <w:pPr>
        <w:ind w:left="2124" w:firstLine="708"/>
      </w:pPr>
    </w:p>
    <w:p w14:paraId="24E96EAB" w14:textId="77777777" w:rsidR="00206D68" w:rsidRPr="001E42CE" w:rsidRDefault="00206D68" w:rsidP="001E42CE">
      <w:pPr>
        <w:ind w:left="2124" w:firstLine="708"/>
        <w:rPr>
          <w:color w:val="0070C0"/>
        </w:rPr>
      </w:pPr>
      <w:r w:rsidRPr="001E42CE">
        <w:rPr>
          <w:color w:val="0070C0"/>
        </w:rPr>
        <w:t>с. Долгодеревенское</w:t>
      </w:r>
      <w:r w:rsidR="00F24F54" w:rsidRPr="001E42CE">
        <w:rPr>
          <w:color w:val="0070C0"/>
        </w:rPr>
        <w:t>,</w:t>
      </w:r>
    </w:p>
    <w:p w14:paraId="2290ABE7" w14:textId="3CD91333" w:rsidR="00B36AC5" w:rsidRDefault="0031483B" w:rsidP="00876668">
      <w:pPr>
        <w:jc w:val="center"/>
        <w:rPr>
          <w:b/>
          <w:sz w:val="16"/>
          <w:szCs w:val="16"/>
        </w:rPr>
      </w:pPr>
      <w:r w:rsidRPr="001E42CE">
        <w:rPr>
          <w:color w:val="0070C0"/>
        </w:rPr>
        <w:t>2022</w:t>
      </w:r>
      <w:bookmarkStart w:id="0" w:name="_GoBack"/>
      <w:bookmarkEnd w:id="0"/>
    </w:p>
    <w:sectPr w:rsidR="00B36AC5" w:rsidSect="00CE0F73">
      <w:pgSz w:w="16838" w:h="11906" w:orient="landscape"/>
      <w:pgMar w:top="851" w:right="851" w:bottom="851" w:left="85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senal-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80B60"/>
    <w:rsid w:val="000E20D6"/>
    <w:rsid w:val="000E3BC5"/>
    <w:rsid w:val="00106901"/>
    <w:rsid w:val="00111CCF"/>
    <w:rsid w:val="0013057C"/>
    <w:rsid w:val="00156497"/>
    <w:rsid w:val="00187B1C"/>
    <w:rsid w:val="00197849"/>
    <w:rsid w:val="001C152C"/>
    <w:rsid w:val="001E42CE"/>
    <w:rsid w:val="001F5445"/>
    <w:rsid w:val="00206D68"/>
    <w:rsid w:val="0021104D"/>
    <w:rsid w:val="002D2854"/>
    <w:rsid w:val="002E6D22"/>
    <w:rsid w:val="00313E29"/>
    <w:rsid w:val="0031483B"/>
    <w:rsid w:val="00355502"/>
    <w:rsid w:val="00365A77"/>
    <w:rsid w:val="003D7F3D"/>
    <w:rsid w:val="003F6414"/>
    <w:rsid w:val="0047325A"/>
    <w:rsid w:val="00491422"/>
    <w:rsid w:val="004B2C7C"/>
    <w:rsid w:val="00531A18"/>
    <w:rsid w:val="005D41D1"/>
    <w:rsid w:val="00673CC2"/>
    <w:rsid w:val="00687453"/>
    <w:rsid w:val="0069403C"/>
    <w:rsid w:val="0072482F"/>
    <w:rsid w:val="007D55FF"/>
    <w:rsid w:val="007E1C9E"/>
    <w:rsid w:val="00876668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CE0F73"/>
    <w:rsid w:val="00DB648E"/>
    <w:rsid w:val="00DD29C6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mukcson_sosnovk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C3A4-DE21-4803-8622-954F55E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25</cp:revision>
  <cp:lastPrinted>2022-03-11T06:35:00Z</cp:lastPrinted>
  <dcterms:created xsi:type="dcterms:W3CDTF">2013-04-25T03:35:00Z</dcterms:created>
  <dcterms:modified xsi:type="dcterms:W3CDTF">2022-05-23T06:14:00Z</dcterms:modified>
</cp:coreProperties>
</file>